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C3" w:rsidRPr="00725DEB" w:rsidRDefault="00DF18C3" w:rsidP="00DF18C3">
      <w:pPr>
        <w:spacing w:after="0"/>
        <w:jc w:val="center"/>
        <w:rPr>
          <w:rFonts w:asciiTheme="majorHAnsi" w:hAnsiTheme="majorHAnsi" w:cs="MyriadPro-Regular"/>
          <w:b/>
          <w:color w:val="010408"/>
          <w:sz w:val="28"/>
          <w:szCs w:val="28"/>
        </w:rPr>
      </w:pPr>
      <w:r w:rsidRPr="00E92554">
        <w:rPr>
          <w:rFonts w:asciiTheme="majorHAnsi" w:hAnsiTheme="majorHAnsi" w:cs="MyriadPro-Regular"/>
          <w:b/>
          <w:color w:val="010408"/>
          <w:sz w:val="28"/>
          <w:szCs w:val="28"/>
        </w:rPr>
        <w:t>CONSIGLIO PASTORALE - PARROCCHIA DI CONCOREZZO</w:t>
      </w:r>
    </w:p>
    <w:p w:rsidR="00DF18C3" w:rsidRPr="00E92554" w:rsidRDefault="00DF18C3" w:rsidP="00DF18C3">
      <w:pPr>
        <w:spacing w:after="0"/>
        <w:jc w:val="center"/>
        <w:rPr>
          <w:rFonts w:asciiTheme="majorHAnsi" w:hAnsiTheme="majorHAnsi" w:cs="MyriadPro-Regular"/>
          <w:b/>
          <w:sz w:val="28"/>
          <w:szCs w:val="28"/>
          <w:u w:val="single"/>
        </w:rPr>
      </w:pPr>
      <w:r w:rsidRPr="00E92554">
        <w:rPr>
          <w:rFonts w:asciiTheme="majorHAnsi" w:hAnsiTheme="majorHAnsi" w:cs="MyriadPro-Regular"/>
          <w:b/>
          <w:sz w:val="28"/>
          <w:szCs w:val="28"/>
          <w:u w:val="single"/>
        </w:rPr>
        <w:t>Gruppo “</w:t>
      </w:r>
      <w:r w:rsidR="00E92554" w:rsidRPr="00E92554">
        <w:rPr>
          <w:rFonts w:asciiTheme="majorHAnsi" w:hAnsiTheme="majorHAnsi" w:cs="MyriadPro-Regular"/>
          <w:b/>
          <w:sz w:val="28"/>
          <w:szCs w:val="28"/>
          <w:u w:val="single"/>
        </w:rPr>
        <w:t>Comunità e Chiesa</w:t>
      </w:r>
      <w:r w:rsidRPr="00E92554">
        <w:rPr>
          <w:rFonts w:asciiTheme="majorHAnsi" w:hAnsiTheme="majorHAnsi" w:cs="MyriadPro-Regular"/>
          <w:b/>
          <w:sz w:val="28"/>
          <w:szCs w:val="28"/>
          <w:u w:val="single"/>
        </w:rPr>
        <w:t xml:space="preserve">”               </w:t>
      </w:r>
    </w:p>
    <w:p w:rsidR="00DF18C3" w:rsidRPr="00E92554" w:rsidRDefault="00DF18C3" w:rsidP="00DF18C3">
      <w:pPr>
        <w:spacing w:after="0" w:line="240" w:lineRule="auto"/>
        <w:jc w:val="right"/>
        <w:rPr>
          <w:rFonts w:asciiTheme="majorHAnsi" w:hAnsiTheme="majorHAnsi" w:cs="MyriadPro-Regular"/>
          <w:bCs/>
          <w:sz w:val="24"/>
          <w:szCs w:val="24"/>
        </w:rPr>
      </w:pPr>
      <w:r w:rsidRPr="00E92554">
        <w:rPr>
          <w:rFonts w:asciiTheme="majorHAnsi" w:hAnsiTheme="majorHAnsi" w:cs="MyriadPro-Regular"/>
          <w:bCs/>
          <w:sz w:val="24"/>
          <w:szCs w:val="24"/>
        </w:rPr>
        <w:t>4 marzo 2020</w:t>
      </w:r>
    </w:p>
    <w:p w:rsidR="00DF18C3" w:rsidRPr="00E92554" w:rsidRDefault="00DF18C3" w:rsidP="00A64932">
      <w:pPr>
        <w:rPr>
          <w:b/>
          <w:i/>
        </w:rPr>
      </w:pPr>
    </w:p>
    <w:p w:rsidR="00B458AF" w:rsidRPr="000C6B12" w:rsidRDefault="00B458AF" w:rsidP="000C6B12">
      <w:pPr>
        <w:spacing w:line="240" w:lineRule="auto"/>
        <w:jc w:val="center"/>
        <w:rPr>
          <w:rFonts w:cs="Times New Roman"/>
          <w:i/>
          <w:szCs w:val="20"/>
        </w:rPr>
      </w:pPr>
      <w:r w:rsidRPr="000C6B12">
        <w:rPr>
          <w:rFonts w:cs="Times New Roman"/>
          <w:i/>
          <w:szCs w:val="20"/>
        </w:rPr>
        <w:t>La coralità del cammino di un popolo</w:t>
      </w:r>
      <w:r w:rsidRPr="000C6B12">
        <w:rPr>
          <w:rFonts w:cs="Adobe Hebrew"/>
          <w:b/>
          <w:i/>
          <w:color w:val="FF0000"/>
          <w:szCs w:val="20"/>
        </w:rPr>
        <w:t xml:space="preserve"> </w:t>
      </w:r>
      <w:r w:rsidRPr="000C6B12">
        <w:rPr>
          <w:rFonts w:cs="Adobe Hebrew"/>
          <w:i/>
          <w:szCs w:val="20"/>
        </w:rPr>
        <w:t>è</w:t>
      </w:r>
      <w:r w:rsidRPr="000C6B12">
        <w:rPr>
          <w:rFonts w:cs="Adobe Hebrew"/>
          <w:b/>
          <w:i/>
          <w:szCs w:val="20"/>
        </w:rPr>
        <w:t xml:space="preserve"> </w:t>
      </w:r>
      <w:r w:rsidRPr="000C6B12">
        <w:rPr>
          <w:rFonts w:cs="Adobe Hebrew"/>
          <w:i/>
          <w:szCs w:val="20"/>
        </w:rPr>
        <w:t>più efficace dell’originalità di ciascuno, quindi, mettiamo insieme tutte le nostre forze per costruire un cammino comune.</w:t>
      </w:r>
      <w:r w:rsidR="000C6B12" w:rsidRPr="00A91B88">
        <w:rPr>
          <w:rFonts w:cs="Adobe Hebrew"/>
          <w:sz w:val="18"/>
          <w:szCs w:val="18"/>
        </w:rPr>
        <w:t xml:space="preserve"> </w:t>
      </w:r>
      <w:r w:rsidR="00A91B88" w:rsidRPr="00A91B88">
        <w:rPr>
          <w:rFonts w:cs="Adobe Hebrew"/>
          <w:sz w:val="18"/>
          <w:szCs w:val="18"/>
        </w:rPr>
        <w:t>(Mons. Delpini – 8 settembre 2019)</w:t>
      </w:r>
    </w:p>
    <w:p w:rsidR="000C6B12" w:rsidRDefault="000C6B12" w:rsidP="000C6B12">
      <w:pPr>
        <w:spacing w:after="0" w:line="240" w:lineRule="auto"/>
        <w:jc w:val="both"/>
        <w:rPr>
          <w:rFonts w:cs="Times New Roman"/>
          <w:szCs w:val="20"/>
        </w:rPr>
      </w:pPr>
    </w:p>
    <w:p w:rsidR="00B458AF" w:rsidRPr="000C6B12" w:rsidRDefault="00B458AF" w:rsidP="000C6B12">
      <w:pPr>
        <w:spacing w:after="0" w:line="240" w:lineRule="auto"/>
        <w:jc w:val="both"/>
        <w:rPr>
          <w:rFonts w:cs="Times New Roman"/>
          <w:i/>
          <w:szCs w:val="20"/>
        </w:rPr>
      </w:pPr>
      <w:r w:rsidRPr="000C6B12">
        <w:rPr>
          <w:rFonts w:cs="Times New Roman"/>
          <w:szCs w:val="20"/>
        </w:rPr>
        <w:t xml:space="preserve">La </w:t>
      </w:r>
      <w:r w:rsidRPr="000C6B12">
        <w:rPr>
          <w:rFonts w:cs="Times New Roman"/>
          <w:b/>
          <w:szCs w:val="20"/>
        </w:rPr>
        <w:t xml:space="preserve">lettera del Consiglio Pastorale CRISTO VIVE IN NOI al punto 2 </w:t>
      </w:r>
      <w:r w:rsidRPr="000C6B12">
        <w:rPr>
          <w:rFonts w:cs="Times New Roman"/>
          <w:szCs w:val="20"/>
        </w:rPr>
        <w:t xml:space="preserve">dice: </w:t>
      </w:r>
      <w:r w:rsidRPr="000C6B12">
        <w:rPr>
          <w:rFonts w:cs="Times New Roman"/>
          <w:i/>
          <w:szCs w:val="20"/>
        </w:rPr>
        <w:t>“Occorre uno sguardo ampio capace di abbracciare l’orizzonte della Chiesa del territorio (la Parrocchia, il Decanato)</w:t>
      </w:r>
      <w:r w:rsidR="000C6B12" w:rsidRPr="000C6B12">
        <w:rPr>
          <w:rFonts w:cs="Times New Roman"/>
          <w:i/>
          <w:szCs w:val="20"/>
        </w:rPr>
        <w:t xml:space="preserve">, </w:t>
      </w:r>
      <w:r w:rsidRPr="000C6B12">
        <w:rPr>
          <w:rFonts w:cs="Times New Roman"/>
          <w:i/>
          <w:szCs w:val="20"/>
        </w:rPr>
        <w:t>del Vescovo e del suo magistero (la Diocesi).”</w:t>
      </w:r>
    </w:p>
    <w:p w:rsidR="00B458AF" w:rsidRPr="000C6B12" w:rsidRDefault="00B458AF" w:rsidP="000C6B12">
      <w:pPr>
        <w:spacing w:after="0" w:line="240" w:lineRule="auto"/>
        <w:jc w:val="both"/>
        <w:rPr>
          <w:rFonts w:cs="Times New Roman"/>
          <w:szCs w:val="20"/>
        </w:rPr>
      </w:pPr>
    </w:p>
    <w:p w:rsidR="00B458AF" w:rsidRPr="000C6B12" w:rsidRDefault="00B458AF" w:rsidP="000C6B12">
      <w:pPr>
        <w:spacing w:after="0" w:line="240" w:lineRule="auto"/>
        <w:jc w:val="both"/>
        <w:rPr>
          <w:rFonts w:cs="Times New Roman"/>
          <w:szCs w:val="20"/>
          <w:u w:val="single"/>
        </w:rPr>
      </w:pPr>
      <w:r w:rsidRPr="000C6B12">
        <w:rPr>
          <w:rFonts w:cs="Times New Roman"/>
          <w:szCs w:val="20"/>
          <w:u w:val="single"/>
        </w:rPr>
        <w:t>Per la riflessione sul tema proposto sono stati utilizzati questi documenti:</w:t>
      </w:r>
    </w:p>
    <w:p w:rsidR="000C6B12" w:rsidRDefault="000C6B12" w:rsidP="000C6B12">
      <w:pPr>
        <w:spacing w:after="0" w:line="240" w:lineRule="auto"/>
        <w:jc w:val="both"/>
        <w:rPr>
          <w:rFonts w:cs="Times New Roman"/>
          <w:szCs w:val="20"/>
        </w:rPr>
      </w:pPr>
    </w:p>
    <w:p w:rsidR="00B458AF" w:rsidRDefault="00B458AF" w:rsidP="000C6B12">
      <w:pPr>
        <w:pStyle w:val="Paragrafoelenco"/>
        <w:numPr>
          <w:ilvl w:val="0"/>
          <w:numId w:val="4"/>
        </w:numPr>
        <w:spacing w:after="0" w:line="240" w:lineRule="auto"/>
        <w:jc w:val="both"/>
        <w:rPr>
          <w:rFonts w:cs="Times New Roman"/>
          <w:szCs w:val="20"/>
        </w:rPr>
      </w:pPr>
      <w:r w:rsidRPr="000C6B12">
        <w:rPr>
          <w:rFonts w:cs="Times New Roman"/>
          <w:szCs w:val="20"/>
        </w:rPr>
        <w:t>Commissione del Consiglio pastorale diocesano per il rinn</w:t>
      </w:r>
      <w:r w:rsidR="000C6B12">
        <w:rPr>
          <w:rFonts w:cs="Times New Roman"/>
          <w:szCs w:val="20"/>
        </w:rPr>
        <w:t>ovamento del consiglio decanale</w:t>
      </w:r>
      <w:r w:rsidR="000C6B12" w:rsidRPr="000C6B12">
        <w:rPr>
          <w:rFonts w:cs="Times New Roman"/>
          <w:szCs w:val="20"/>
          <w:highlight w:val="yellow"/>
        </w:rPr>
        <w:t xml:space="preserve"> </w:t>
      </w:r>
    </w:p>
    <w:p w:rsidR="00A91B88" w:rsidRPr="00A91B88" w:rsidRDefault="00A91B88" w:rsidP="00A91B88">
      <w:pPr>
        <w:spacing w:after="0" w:line="240" w:lineRule="auto"/>
        <w:ind w:left="720"/>
        <w:jc w:val="both"/>
        <w:rPr>
          <w:rFonts w:cs="Times New Roman"/>
          <w:sz w:val="18"/>
          <w:szCs w:val="18"/>
        </w:rPr>
      </w:pPr>
      <w:r w:rsidRPr="00A91B88">
        <w:rPr>
          <w:rFonts w:cs="Times New Roman"/>
          <w:sz w:val="18"/>
          <w:szCs w:val="18"/>
        </w:rPr>
        <w:t>(C. P. D. XIV sessione – 22-23 febbraio 2020)</w:t>
      </w:r>
    </w:p>
    <w:p w:rsidR="00B458AF" w:rsidRPr="000C6B12" w:rsidRDefault="00A91B88" w:rsidP="000C6B12">
      <w:pPr>
        <w:pStyle w:val="Paragrafoelenco"/>
        <w:numPr>
          <w:ilvl w:val="0"/>
          <w:numId w:val="4"/>
        </w:numPr>
        <w:spacing w:line="240" w:lineRule="auto"/>
        <w:jc w:val="both"/>
        <w:rPr>
          <w:rFonts w:cs="Times New Roman"/>
          <w:szCs w:val="20"/>
        </w:rPr>
      </w:pPr>
      <w:r>
        <w:rPr>
          <w:rFonts w:cs="Times New Roman"/>
          <w:szCs w:val="20"/>
        </w:rPr>
        <w:t xml:space="preserve">Sinodo </w:t>
      </w:r>
      <w:r w:rsidR="001544A7">
        <w:rPr>
          <w:rFonts w:cs="Times New Roman"/>
          <w:szCs w:val="20"/>
        </w:rPr>
        <w:t>diocesano</w:t>
      </w:r>
      <w:r>
        <w:rPr>
          <w:rFonts w:cs="Times New Roman"/>
          <w:szCs w:val="20"/>
        </w:rPr>
        <w:t xml:space="preserve"> </w:t>
      </w:r>
      <w:r w:rsidR="000C6B12">
        <w:rPr>
          <w:rFonts w:cs="Times New Roman"/>
          <w:szCs w:val="20"/>
        </w:rPr>
        <w:t xml:space="preserve"> “Chiesa dalle genti” </w:t>
      </w:r>
    </w:p>
    <w:p w:rsidR="000C6B12" w:rsidRDefault="000C6B12" w:rsidP="000C6B12">
      <w:pPr>
        <w:jc w:val="both"/>
        <w:rPr>
          <w:b/>
          <w:i/>
        </w:rPr>
      </w:pPr>
    </w:p>
    <w:p w:rsidR="000C6B12" w:rsidRPr="000C6B12" w:rsidRDefault="000C6B12" w:rsidP="000C6B12">
      <w:pPr>
        <w:jc w:val="both"/>
        <w:rPr>
          <w:b/>
          <w:i/>
        </w:rPr>
      </w:pPr>
      <w:r w:rsidRPr="000C6B12">
        <w:rPr>
          <w:b/>
          <w:i/>
        </w:rPr>
        <w:t>Spunti di riflessione</w:t>
      </w:r>
    </w:p>
    <w:p w:rsidR="00B458AF" w:rsidRPr="000C6B12" w:rsidRDefault="00B458AF" w:rsidP="000C6B12">
      <w:pPr>
        <w:spacing w:after="0" w:line="240" w:lineRule="auto"/>
        <w:jc w:val="both"/>
        <w:rPr>
          <w:rFonts w:cs="Times New Roman"/>
          <w:szCs w:val="20"/>
        </w:rPr>
      </w:pPr>
      <w:r w:rsidRPr="000C6B12">
        <w:rPr>
          <w:rFonts w:cs="Times New Roman"/>
          <w:szCs w:val="20"/>
        </w:rPr>
        <w:t xml:space="preserve">Papa Francesco, nel discorso alla Chiesa italiana a Firenze nel 2015, ha affermato: </w:t>
      </w:r>
    </w:p>
    <w:p w:rsidR="00B458AF" w:rsidRDefault="00B458AF" w:rsidP="000C6B12">
      <w:pPr>
        <w:spacing w:after="0" w:line="240" w:lineRule="auto"/>
        <w:jc w:val="both"/>
        <w:rPr>
          <w:rFonts w:cs="Times New Roman"/>
          <w:i/>
          <w:szCs w:val="20"/>
        </w:rPr>
      </w:pPr>
      <w:r w:rsidRPr="000C6B12">
        <w:rPr>
          <w:rFonts w:cs="Times New Roman"/>
          <w:szCs w:val="20"/>
        </w:rPr>
        <w:t xml:space="preserve"> “ </w:t>
      </w:r>
      <w:r w:rsidRPr="000C6B12">
        <w:rPr>
          <w:rFonts w:cs="Times New Roman"/>
          <w:i/>
          <w:szCs w:val="20"/>
        </w:rPr>
        <w:t>Si può dire che oggi</w:t>
      </w:r>
      <w:r w:rsidRPr="000C6B12">
        <w:rPr>
          <w:rFonts w:cs="Times New Roman"/>
          <w:b/>
          <w:i/>
          <w:szCs w:val="20"/>
        </w:rPr>
        <w:t xml:space="preserve"> non viviamo un’epoca di cambiamento quanto un cambiamento d’epoca</w:t>
      </w:r>
      <w:r w:rsidRPr="000C6B12">
        <w:rPr>
          <w:rFonts w:cs="Times New Roman"/>
          <w:i/>
          <w:szCs w:val="20"/>
        </w:rPr>
        <w:t xml:space="preserve">. Le situazioni che viviamo oggi pongono dunque sfide nuove…. Questo nostro tempo richiede di </w:t>
      </w:r>
      <w:r w:rsidRPr="000C6B12">
        <w:rPr>
          <w:rFonts w:cs="Times New Roman"/>
          <w:b/>
          <w:i/>
          <w:szCs w:val="20"/>
        </w:rPr>
        <w:t>vivere i problemi come sfide e non come ostacoli</w:t>
      </w:r>
      <w:r w:rsidRPr="000C6B12">
        <w:rPr>
          <w:rFonts w:cs="Times New Roman"/>
          <w:i/>
          <w:szCs w:val="20"/>
        </w:rPr>
        <w:t xml:space="preserve"> </w:t>
      </w:r>
      <w:r w:rsidRPr="000C6B12">
        <w:rPr>
          <w:rFonts w:cs="Times New Roman"/>
          <w:szCs w:val="20"/>
        </w:rPr>
        <w:t xml:space="preserve">”. E nell’Evangelii Gaudium dice: “ </w:t>
      </w:r>
      <w:r w:rsidRPr="000C6B12">
        <w:rPr>
          <w:rFonts w:cs="Times New Roman"/>
          <w:b/>
          <w:i/>
          <w:szCs w:val="20"/>
        </w:rPr>
        <w:t>La riforma delle strutture</w:t>
      </w:r>
      <w:r w:rsidRPr="000C6B12">
        <w:rPr>
          <w:rFonts w:cs="Times New Roman"/>
          <w:i/>
          <w:szCs w:val="20"/>
        </w:rPr>
        <w:t xml:space="preserve">, che esige la conversione pastorale, si può intendere solo in questo senso: fare in modo che esse diventino tutte più missionarie, che la pastorale ordinaria in tutte le sue istanze sia più espansiva e aperta, che ponga gli agenti pastorali in costante atteggiamento di “uscita” e </w:t>
      </w:r>
      <w:r w:rsidRPr="000C6B12">
        <w:rPr>
          <w:rFonts w:cs="Times New Roman"/>
          <w:b/>
          <w:i/>
          <w:szCs w:val="20"/>
        </w:rPr>
        <w:t>favorisca</w:t>
      </w:r>
      <w:r w:rsidRPr="000C6B12">
        <w:rPr>
          <w:rFonts w:cs="Times New Roman"/>
          <w:i/>
          <w:szCs w:val="20"/>
        </w:rPr>
        <w:t xml:space="preserve"> così </w:t>
      </w:r>
      <w:r w:rsidRPr="000C6B12">
        <w:rPr>
          <w:rFonts w:cs="Times New Roman"/>
          <w:b/>
          <w:i/>
          <w:szCs w:val="20"/>
        </w:rPr>
        <w:t>la risposta positiva di tutti coloro ai quali Gesù offre la sua amicizia</w:t>
      </w:r>
      <w:r w:rsidRPr="000C6B12">
        <w:rPr>
          <w:rFonts w:cs="Times New Roman"/>
          <w:i/>
          <w:szCs w:val="20"/>
        </w:rPr>
        <w:t>.”</w:t>
      </w:r>
    </w:p>
    <w:p w:rsidR="000C6B12" w:rsidRPr="000C6B12" w:rsidRDefault="000C6B12" w:rsidP="000C6B12">
      <w:pPr>
        <w:spacing w:after="0" w:line="240" w:lineRule="auto"/>
        <w:jc w:val="both"/>
        <w:rPr>
          <w:rFonts w:cs="Times New Roman"/>
          <w:i/>
          <w:szCs w:val="20"/>
        </w:rPr>
      </w:pPr>
    </w:p>
    <w:p w:rsidR="00B458AF" w:rsidRPr="000C6B12" w:rsidRDefault="00B458AF" w:rsidP="000C6B12">
      <w:pPr>
        <w:spacing w:after="0" w:line="240" w:lineRule="auto"/>
        <w:jc w:val="both"/>
        <w:rPr>
          <w:rFonts w:cs="Times New Roman"/>
          <w:szCs w:val="20"/>
        </w:rPr>
      </w:pPr>
      <w:r w:rsidRPr="000C6B12">
        <w:rPr>
          <w:rFonts w:cs="Times New Roman"/>
          <w:szCs w:val="20"/>
        </w:rPr>
        <w:t>Si intuisce che la Chiesa sta cambiando perché cambia il mondo, perché cambiano i cristiani, perché la missione di sempre si confronta con scenari nuovi, con interlocutori diversi. E’ evidente il cambiamento ecclesiale e sociale in corso, insieme alla modificazione della natura del territorio. Rispetto all’introduzione del decanato nel 1972 i cambiamenti avvenuti sono stati radicali. Siamo diventati una minoranza, a fronte di una maggioranza che mostra di non dimenticare qualche tradizione (la Messa di Natale e Pasqua, le processioni, la richiesta dei sacramenti in alcuni momenti della vita) e di continuare a formulare richieste e apprezzamenti per interventi caritativi o sociali, ma fondamentalmente estranea alla vita ordinaria della comunità. Al contrario è cresciuto il numero delle persone per le quali non funziona più il sistema della “convocazione”, e ciò richiede di entrare con coraggio nell’ottica della “chiesa in uscita”.</w:t>
      </w:r>
    </w:p>
    <w:p w:rsidR="00B458AF" w:rsidRPr="000C6B12" w:rsidRDefault="00B458AF" w:rsidP="000C6B12">
      <w:pPr>
        <w:spacing w:after="0" w:line="240" w:lineRule="auto"/>
        <w:jc w:val="both"/>
        <w:rPr>
          <w:rFonts w:cs="Times New Roman"/>
          <w:szCs w:val="20"/>
        </w:rPr>
      </w:pPr>
      <w:r w:rsidRPr="000C6B12">
        <w:rPr>
          <w:rFonts w:cs="Times New Roman"/>
          <w:szCs w:val="20"/>
        </w:rPr>
        <w:t xml:space="preserve">Inoltre è avvenuta una reale </w:t>
      </w:r>
      <w:r w:rsidRPr="00A35047">
        <w:rPr>
          <w:rFonts w:cs="Times New Roman"/>
          <w:szCs w:val="20"/>
        </w:rPr>
        <w:t>modifica del concetto di territorio</w:t>
      </w:r>
      <w:r w:rsidRPr="000C6B12">
        <w:rPr>
          <w:rFonts w:cs="Times New Roman"/>
          <w:szCs w:val="20"/>
        </w:rPr>
        <w:t>. Possiamo leggere questo avvenimento seguendo due linee di osservazione:</w:t>
      </w:r>
    </w:p>
    <w:p w:rsidR="000C6B12" w:rsidRDefault="00B458AF" w:rsidP="000C6B12">
      <w:pPr>
        <w:pStyle w:val="Paragrafoelenco"/>
        <w:numPr>
          <w:ilvl w:val="0"/>
          <w:numId w:val="4"/>
        </w:numPr>
        <w:spacing w:before="100" w:beforeAutospacing="1" w:after="0" w:line="240" w:lineRule="auto"/>
        <w:jc w:val="both"/>
        <w:rPr>
          <w:rFonts w:cs="Times New Roman"/>
          <w:szCs w:val="20"/>
        </w:rPr>
      </w:pPr>
      <w:r w:rsidRPr="000C6B12">
        <w:rPr>
          <w:rFonts w:cs="Times New Roman"/>
          <w:i/>
          <w:szCs w:val="20"/>
        </w:rPr>
        <w:t xml:space="preserve">una più spaziale </w:t>
      </w:r>
      <w:r w:rsidRPr="000C6B12">
        <w:rPr>
          <w:rFonts w:cs="Times New Roman"/>
          <w:szCs w:val="20"/>
        </w:rPr>
        <w:t>che rileva come i territori si ampliano (distretti scolastici e sanitari, zone industriali e commerciali) mettendo in evidenza percorsi di mobilità nella vita quotidian</w:t>
      </w:r>
      <w:r w:rsidR="000C6B12">
        <w:rPr>
          <w:rFonts w:cs="Times New Roman"/>
          <w:szCs w:val="20"/>
        </w:rPr>
        <w:t>a;</w:t>
      </w:r>
    </w:p>
    <w:p w:rsidR="00B458AF" w:rsidRDefault="00B458AF" w:rsidP="000C6B12">
      <w:pPr>
        <w:pStyle w:val="Paragrafoelenco"/>
        <w:numPr>
          <w:ilvl w:val="0"/>
          <w:numId w:val="4"/>
        </w:numPr>
        <w:spacing w:after="0" w:line="240" w:lineRule="auto"/>
        <w:jc w:val="both"/>
        <w:rPr>
          <w:rFonts w:cs="Times New Roman"/>
          <w:szCs w:val="20"/>
        </w:rPr>
      </w:pPr>
      <w:r w:rsidRPr="000C6B12">
        <w:rPr>
          <w:rFonts w:cs="Times New Roman"/>
          <w:i/>
          <w:szCs w:val="20"/>
        </w:rPr>
        <w:t xml:space="preserve">una più culturale </w:t>
      </w:r>
      <w:r w:rsidRPr="000C6B12">
        <w:rPr>
          <w:rFonts w:cs="Times New Roman"/>
          <w:szCs w:val="20"/>
        </w:rPr>
        <w:t>che da vita a nuove forme di socialità e di legami tra le persone (mondo legato al digitale).</w:t>
      </w:r>
    </w:p>
    <w:p w:rsidR="000C6B12" w:rsidRPr="000C6B12" w:rsidRDefault="000C6B12" w:rsidP="000C6B12">
      <w:pPr>
        <w:pStyle w:val="Paragrafoelenco"/>
        <w:spacing w:after="0" w:line="240" w:lineRule="auto"/>
        <w:jc w:val="both"/>
        <w:rPr>
          <w:rFonts w:cs="Times New Roman"/>
          <w:szCs w:val="20"/>
        </w:rPr>
      </w:pPr>
    </w:p>
    <w:p w:rsidR="00B458AF" w:rsidRPr="000C6B12" w:rsidRDefault="00A91B88" w:rsidP="000C6B12">
      <w:pPr>
        <w:spacing w:after="0" w:line="240" w:lineRule="auto"/>
        <w:jc w:val="both"/>
        <w:rPr>
          <w:rFonts w:cs="Times New Roman"/>
          <w:szCs w:val="20"/>
        </w:rPr>
      </w:pPr>
      <w:r>
        <w:rPr>
          <w:rFonts w:cs="Times New Roman"/>
          <w:szCs w:val="20"/>
        </w:rPr>
        <w:t>Il primo passo per superare il confine della comunità parrocchiale è l’apertura al decanato che</w:t>
      </w:r>
      <w:r w:rsidR="00B458AF" w:rsidRPr="000C6B12">
        <w:rPr>
          <w:rFonts w:cs="Times New Roman"/>
          <w:szCs w:val="20"/>
          <w:u w:val="single"/>
        </w:rPr>
        <w:t xml:space="preserve"> </w:t>
      </w:r>
      <w:r w:rsidR="00B458AF" w:rsidRPr="00A35047">
        <w:rPr>
          <w:rFonts w:cs="Times New Roman"/>
          <w:szCs w:val="20"/>
        </w:rPr>
        <w:t>deve assumere quelle iniziative pastorali che</w:t>
      </w:r>
      <w:r w:rsidRPr="00A35047">
        <w:rPr>
          <w:rFonts w:cs="Times New Roman"/>
          <w:szCs w:val="20"/>
        </w:rPr>
        <w:t xml:space="preserve">, </w:t>
      </w:r>
      <w:r w:rsidR="00B458AF" w:rsidRPr="000C6B12">
        <w:rPr>
          <w:rFonts w:cs="Times New Roman"/>
          <w:szCs w:val="20"/>
        </w:rPr>
        <w:t xml:space="preserve">pur potendo essere promosse senza difficoltà dalle singole parrocchie, trovano nella dimensione decanale un respiro più ampio e maggiormente ecclesiale. </w:t>
      </w:r>
      <w:r w:rsidR="00B458AF" w:rsidRPr="00C35EE2">
        <w:rPr>
          <w:rFonts w:cs="Times New Roman"/>
          <w:szCs w:val="20"/>
        </w:rPr>
        <w:t xml:space="preserve">Si </w:t>
      </w:r>
      <w:r w:rsidRPr="00C35EE2">
        <w:rPr>
          <w:rFonts w:cs="Times New Roman"/>
          <w:szCs w:val="20"/>
        </w:rPr>
        <w:t>tratta di</w:t>
      </w:r>
      <w:r w:rsidR="00B458AF" w:rsidRPr="00C35EE2">
        <w:rPr>
          <w:rFonts w:cs="Times New Roman"/>
          <w:szCs w:val="20"/>
        </w:rPr>
        <w:t xml:space="preserve"> elaborare criteri comuni, </w:t>
      </w:r>
      <w:r w:rsidR="00B458AF" w:rsidRPr="000C6B12">
        <w:rPr>
          <w:rFonts w:cs="Times New Roman"/>
          <w:szCs w:val="20"/>
        </w:rPr>
        <w:t xml:space="preserve">di costruire una mentalità pastorale comune. Il decanato deve essere luogo di ascolto e di confronto con le altre istituzioni ( mondo del lavoro, della scuola, dei servizi alle persone, della salute, dello sport, della pubblica amministrazione…) raccogliendo e facendo sintesi delle esperienze presenti sul territorio. Inoltre mettendo in pratica quanto suggerito dal Documento “ Chiesa dalle genti” il decanato non può non ascoltare la voce </w:t>
      </w:r>
      <w:r w:rsidR="00B458AF" w:rsidRPr="000C6B12">
        <w:rPr>
          <w:rFonts w:cs="Times New Roman"/>
          <w:szCs w:val="20"/>
        </w:rPr>
        <w:lastRenderedPageBreak/>
        <w:t>di quanti chiedono accoglienza, riconoscimento, solidarietà, giustizia, partecipazione</w:t>
      </w:r>
      <w:r>
        <w:rPr>
          <w:rFonts w:cs="Times New Roman"/>
          <w:szCs w:val="20"/>
        </w:rPr>
        <w:t>; d</w:t>
      </w:r>
      <w:r w:rsidR="00B458AF" w:rsidRPr="000C6B12">
        <w:rPr>
          <w:rFonts w:cs="Times New Roman"/>
          <w:szCs w:val="20"/>
        </w:rPr>
        <w:t xml:space="preserve">ovrà poi impegnarsi a organizzare momenti di sensibilizzazione e di prima formazione alla politica.  Il decanato riuscirà a mostrare la sua potenzialità nella misura in cui sarà in grado di mettere in evidenza la multiforme composizione della Chiesa ambrosiana favorendo la crescita di sinergie tra </w:t>
      </w:r>
      <w:r>
        <w:rPr>
          <w:rFonts w:cs="Times New Roman"/>
          <w:szCs w:val="20"/>
        </w:rPr>
        <w:t xml:space="preserve">le </w:t>
      </w:r>
      <w:r w:rsidR="00B458AF" w:rsidRPr="000C6B12">
        <w:rPr>
          <w:rFonts w:cs="Times New Roman"/>
          <w:szCs w:val="20"/>
        </w:rPr>
        <w:t>parrocchie e</w:t>
      </w:r>
      <w:r>
        <w:rPr>
          <w:rFonts w:cs="Times New Roman"/>
          <w:szCs w:val="20"/>
        </w:rPr>
        <w:t xml:space="preserve"> le</w:t>
      </w:r>
      <w:r w:rsidR="00B458AF" w:rsidRPr="000C6B12">
        <w:rPr>
          <w:rFonts w:cs="Times New Roman"/>
          <w:szCs w:val="20"/>
        </w:rPr>
        <w:t xml:space="preserve"> comunità pastorali. </w:t>
      </w:r>
    </w:p>
    <w:p w:rsidR="00B458AF" w:rsidRPr="000C6B12" w:rsidRDefault="00B458AF" w:rsidP="000C6B12">
      <w:pPr>
        <w:spacing w:after="0" w:line="240" w:lineRule="auto"/>
        <w:jc w:val="both"/>
        <w:rPr>
          <w:rFonts w:cs="Times New Roman"/>
          <w:szCs w:val="20"/>
        </w:rPr>
      </w:pPr>
      <w:r w:rsidRPr="000C6B12">
        <w:rPr>
          <w:rFonts w:cs="Times New Roman"/>
          <w:szCs w:val="20"/>
        </w:rPr>
        <w:t xml:space="preserve">Possiamo quindi dire che il legame col decanato non può che essere inserito nello sguardo della “Chiesa dalle genti” che la nostra diocesi ha scelto come suo affinché la comunità dei credenti sappia riconoscersi con consapevolezza e verità come Chiesa radunata dall’amore del Signore che attira tutti a sé.  </w:t>
      </w:r>
    </w:p>
    <w:p w:rsidR="00B458AF" w:rsidRPr="000C6B12" w:rsidRDefault="00B458AF" w:rsidP="000C6B12">
      <w:pPr>
        <w:spacing w:after="0" w:line="240" w:lineRule="auto"/>
        <w:jc w:val="both"/>
        <w:rPr>
          <w:rFonts w:cs="Times New Roman"/>
          <w:szCs w:val="20"/>
        </w:rPr>
      </w:pPr>
    </w:p>
    <w:p w:rsidR="000C6B12" w:rsidRDefault="000C6B12" w:rsidP="000C6B12">
      <w:pPr>
        <w:jc w:val="both"/>
        <w:rPr>
          <w:b/>
          <w:i/>
        </w:rPr>
      </w:pPr>
    </w:p>
    <w:p w:rsidR="00B458AF" w:rsidRPr="000C6B12" w:rsidRDefault="00B458AF" w:rsidP="000C6B12">
      <w:pPr>
        <w:jc w:val="both"/>
        <w:rPr>
          <w:b/>
          <w:i/>
        </w:rPr>
      </w:pPr>
      <w:r w:rsidRPr="000C6B12">
        <w:rPr>
          <w:b/>
          <w:i/>
        </w:rPr>
        <w:t>Alcuni dati per capire la rea</w:t>
      </w:r>
      <w:r w:rsidR="000C6B12" w:rsidRPr="000C6B12">
        <w:rPr>
          <w:b/>
          <w:i/>
        </w:rPr>
        <w:t>ltà dell’Arcidiocesi ambrosiana</w:t>
      </w:r>
    </w:p>
    <w:p w:rsidR="00B458AF" w:rsidRPr="000C6B12" w:rsidRDefault="000C6B12" w:rsidP="000C6B12">
      <w:pPr>
        <w:spacing w:after="0" w:line="240" w:lineRule="auto"/>
        <w:jc w:val="both"/>
        <w:rPr>
          <w:rFonts w:cs="Times New Roman"/>
          <w:szCs w:val="20"/>
        </w:rPr>
      </w:pPr>
      <w:r>
        <w:rPr>
          <w:rFonts w:cs="Times New Roman"/>
          <w:szCs w:val="20"/>
        </w:rPr>
        <w:t xml:space="preserve">La Diocesi: </w:t>
      </w:r>
      <w:r w:rsidR="00B458AF" w:rsidRPr="000C6B12">
        <w:rPr>
          <w:rFonts w:cs="Times New Roman"/>
          <w:szCs w:val="20"/>
        </w:rPr>
        <w:t>1104 parrocchie,</w:t>
      </w:r>
      <w:r>
        <w:rPr>
          <w:rFonts w:cs="Times New Roman"/>
          <w:szCs w:val="20"/>
        </w:rPr>
        <w:t xml:space="preserve"> 7 zone pastorali, 73 decanati, </w:t>
      </w:r>
      <w:r w:rsidR="00B458AF" w:rsidRPr="000C6B12">
        <w:rPr>
          <w:rFonts w:cs="Times New Roman"/>
          <w:szCs w:val="20"/>
        </w:rPr>
        <w:t>5.512.000 abitanti di cui 5.030.000 battezzati</w:t>
      </w:r>
      <w:r>
        <w:rPr>
          <w:rFonts w:cs="Times New Roman"/>
          <w:szCs w:val="20"/>
        </w:rPr>
        <w:t>.</w:t>
      </w:r>
    </w:p>
    <w:p w:rsidR="00B458AF" w:rsidRPr="000C6B12" w:rsidRDefault="000C6B12" w:rsidP="000C6B12">
      <w:pPr>
        <w:spacing w:after="0" w:line="240" w:lineRule="auto"/>
        <w:jc w:val="both"/>
        <w:rPr>
          <w:rFonts w:cs="Times New Roman"/>
          <w:szCs w:val="20"/>
        </w:rPr>
      </w:pPr>
      <w:r>
        <w:rPr>
          <w:rFonts w:cs="Times New Roman"/>
          <w:szCs w:val="20"/>
        </w:rPr>
        <w:t xml:space="preserve">Il Decanato di Vimercate: </w:t>
      </w:r>
      <w:r w:rsidR="00B458AF" w:rsidRPr="000C6B12">
        <w:rPr>
          <w:rFonts w:cs="Times New Roman"/>
          <w:szCs w:val="20"/>
        </w:rPr>
        <w:t xml:space="preserve">29 parrocchie, suddivise in 7 comunità pastorali </w:t>
      </w:r>
      <w:r>
        <w:rPr>
          <w:rFonts w:cs="Times New Roman"/>
          <w:szCs w:val="20"/>
        </w:rPr>
        <w:t xml:space="preserve">e 1 parrocchia, </w:t>
      </w:r>
      <w:r w:rsidR="00B458AF" w:rsidRPr="000C6B12">
        <w:rPr>
          <w:rFonts w:cs="Times New Roman"/>
          <w:szCs w:val="20"/>
        </w:rPr>
        <w:t>19 comuni con 160.000 abitanti</w:t>
      </w:r>
      <w:r>
        <w:rPr>
          <w:rFonts w:cs="Times New Roman"/>
          <w:szCs w:val="20"/>
        </w:rPr>
        <w:t>.</w:t>
      </w:r>
    </w:p>
    <w:p w:rsidR="00B458AF" w:rsidRPr="000C6B12" w:rsidRDefault="00B458AF" w:rsidP="000C6B12">
      <w:pPr>
        <w:spacing w:after="0" w:line="240" w:lineRule="auto"/>
        <w:jc w:val="both"/>
        <w:rPr>
          <w:rFonts w:cs="Times New Roman"/>
          <w:szCs w:val="20"/>
        </w:rPr>
      </w:pPr>
    </w:p>
    <w:p w:rsidR="000C6B12" w:rsidRDefault="000C6B12" w:rsidP="000C6B12">
      <w:pPr>
        <w:jc w:val="both"/>
        <w:rPr>
          <w:b/>
          <w:i/>
        </w:rPr>
      </w:pPr>
    </w:p>
    <w:p w:rsidR="00A64932" w:rsidRDefault="00A64932" w:rsidP="000C6B12">
      <w:pPr>
        <w:jc w:val="both"/>
      </w:pPr>
      <w:r w:rsidRPr="00E472BE">
        <w:rPr>
          <w:b/>
          <w:i/>
        </w:rPr>
        <w:t>Appartenere ad una comunità e alla Chiesa</w:t>
      </w:r>
    </w:p>
    <w:p w:rsidR="00A64932" w:rsidRDefault="00A64932" w:rsidP="000C6B12">
      <w:pPr>
        <w:jc w:val="both"/>
      </w:pPr>
      <w:r>
        <w:t>L’oggetto principale della riflessione trascende i confini territoriali e verte sul trovare insieme le ragioni e gli ambiti di una proficua partecipazione alla vita della Chiesa nel territorio (decanato, diocesi…).</w:t>
      </w:r>
    </w:p>
    <w:p w:rsidR="008026A6" w:rsidRDefault="00A64932" w:rsidP="000C6B12">
      <w:pPr>
        <w:jc w:val="both"/>
      </w:pPr>
      <w:r>
        <w:t>E’ i</w:t>
      </w:r>
      <w:r w:rsidR="0071162E">
        <w:t>mportante</w:t>
      </w:r>
      <w:r>
        <w:t xml:space="preserve"> in quest’ottica</w:t>
      </w:r>
      <w:r w:rsidR="0071162E">
        <w:t xml:space="preserve"> </w:t>
      </w:r>
      <w:r>
        <w:t xml:space="preserve">arrivare ad </w:t>
      </w:r>
      <w:r w:rsidR="0071162E">
        <w:t xml:space="preserve">avere uno sguardo ampio, capace di abbracciare l’orizzonte della chiesa tutta, a partire dal nostro decanato e dalla nostra diocesi, sia come orizzonte </w:t>
      </w:r>
      <w:r w:rsidR="00E472BE">
        <w:t xml:space="preserve">di pensiero, </w:t>
      </w:r>
      <w:r w:rsidR="0071162E">
        <w:t>sia come impegno concreto.</w:t>
      </w:r>
    </w:p>
    <w:p w:rsidR="0071162E" w:rsidRDefault="0071162E" w:rsidP="000C6B12">
      <w:pPr>
        <w:jc w:val="both"/>
      </w:pPr>
      <w:r>
        <w:t xml:space="preserve">Il pastore che ci guida in questo cammino è il </w:t>
      </w:r>
      <w:r w:rsidR="00E472BE">
        <w:t xml:space="preserve">nostro </w:t>
      </w:r>
      <w:r>
        <w:t xml:space="preserve">Vescovo, che </w:t>
      </w:r>
      <w:r w:rsidR="00E92554">
        <w:t>indica</w:t>
      </w:r>
      <w:r>
        <w:t xml:space="preserve"> una direzione</w:t>
      </w:r>
      <w:r w:rsidR="00E92554">
        <w:t>, un cammino</w:t>
      </w:r>
      <w:r>
        <w:t>.</w:t>
      </w:r>
    </w:p>
    <w:p w:rsidR="0071162E" w:rsidRPr="00C35EE2" w:rsidRDefault="0071162E" w:rsidP="000C6B12">
      <w:pPr>
        <w:jc w:val="both"/>
      </w:pPr>
      <w:r w:rsidRPr="00C35EE2">
        <w:t>Come possiamo andare in questa direzione</w:t>
      </w:r>
      <w:r w:rsidR="00DF7AB6" w:rsidRPr="00C35EE2">
        <w:t xml:space="preserve"> di apertura, che permette nuova linfa alla nostra fede</w:t>
      </w:r>
      <w:r w:rsidRPr="00C35EE2">
        <w:t>?</w:t>
      </w:r>
    </w:p>
    <w:p w:rsidR="0071162E" w:rsidRDefault="0071162E" w:rsidP="000C6B12">
      <w:pPr>
        <w:jc w:val="both"/>
      </w:pPr>
      <w:r>
        <w:t xml:space="preserve">Vorremmo sollecitare </w:t>
      </w:r>
      <w:r w:rsidR="00C35EE2">
        <w:t>la riflessione</w:t>
      </w:r>
      <w:r>
        <w:t xml:space="preserve"> su tre livelli:</w:t>
      </w:r>
    </w:p>
    <w:p w:rsidR="0071162E" w:rsidRPr="000C6B12" w:rsidRDefault="0071162E" w:rsidP="000C6B12">
      <w:pPr>
        <w:pStyle w:val="Paragrafoelenco"/>
        <w:numPr>
          <w:ilvl w:val="0"/>
          <w:numId w:val="1"/>
        </w:numPr>
        <w:jc w:val="both"/>
        <w:rPr>
          <w:b/>
        </w:rPr>
      </w:pPr>
      <w:r w:rsidRPr="000C6B12">
        <w:rPr>
          <w:b/>
        </w:rPr>
        <w:t>Consapevolezza</w:t>
      </w:r>
    </w:p>
    <w:p w:rsidR="00E472BE" w:rsidRDefault="0071162E" w:rsidP="000C6B12">
      <w:pPr>
        <w:pStyle w:val="Paragrafoelenco"/>
        <w:jc w:val="both"/>
      </w:pPr>
      <w:r>
        <w:t xml:space="preserve">Far in modo che tutti i fedeli possano venire a conoscenza </w:t>
      </w:r>
      <w:r w:rsidR="00E472BE">
        <w:t xml:space="preserve">del fatto </w:t>
      </w:r>
      <w:r>
        <w:t>che ci sono iniziative o proposte di spessore organizzate fuori dai confini della Parrocchia</w:t>
      </w:r>
      <w:r w:rsidR="00A64932">
        <w:t>;</w:t>
      </w:r>
      <w:r>
        <w:t xml:space="preserve"> far in modo che tutti ne prendano coscienza</w:t>
      </w:r>
      <w:r w:rsidR="00E472BE">
        <w:t>:</w:t>
      </w:r>
    </w:p>
    <w:p w:rsidR="00E92554" w:rsidRDefault="00E472BE" w:rsidP="000C6B12">
      <w:pPr>
        <w:pStyle w:val="Paragrafoelenco"/>
        <w:numPr>
          <w:ilvl w:val="0"/>
          <w:numId w:val="2"/>
        </w:numPr>
        <w:jc w:val="both"/>
      </w:pPr>
      <w:r>
        <w:t xml:space="preserve">a livello di importanza, in modo che siano viste come esperienze arricchenti per la nostra fede e la nostra vita </w:t>
      </w:r>
    </w:p>
    <w:p w:rsidR="00E472BE" w:rsidRDefault="00E472BE" w:rsidP="000C6B12">
      <w:pPr>
        <w:pStyle w:val="Paragrafoelenco"/>
        <w:numPr>
          <w:ilvl w:val="0"/>
          <w:numId w:val="2"/>
        </w:numPr>
        <w:jc w:val="both"/>
      </w:pPr>
      <w:r>
        <w:t>a livello di d</w:t>
      </w:r>
      <w:r w:rsidR="0071162E">
        <w:t xml:space="preserve">ate concrete </w:t>
      </w:r>
      <w:r>
        <w:t>(mettendone avviso sul sito della parrocchia, con link alle varie iniziative o ai vari percorsi decanali o diocesane)</w:t>
      </w:r>
    </w:p>
    <w:p w:rsidR="00B01F7C" w:rsidRDefault="00B01F7C" w:rsidP="000C6B12">
      <w:pPr>
        <w:pStyle w:val="Paragrafoelenco"/>
        <w:ind w:left="1440"/>
        <w:jc w:val="both"/>
      </w:pPr>
    </w:p>
    <w:p w:rsidR="00B01F7C" w:rsidRPr="000C6B12" w:rsidRDefault="00B01F7C" w:rsidP="000C6B12">
      <w:pPr>
        <w:pStyle w:val="Paragrafoelenco"/>
        <w:numPr>
          <w:ilvl w:val="0"/>
          <w:numId w:val="1"/>
        </w:numPr>
        <w:jc w:val="both"/>
        <w:rPr>
          <w:b/>
        </w:rPr>
      </w:pPr>
      <w:r w:rsidRPr="000C6B12">
        <w:rPr>
          <w:b/>
        </w:rPr>
        <w:t>Attenzione</w:t>
      </w:r>
    </w:p>
    <w:p w:rsidR="00B01F7C" w:rsidRDefault="00B01F7C" w:rsidP="000C6B12">
      <w:pPr>
        <w:pStyle w:val="Paragrafoelenco"/>
        <w:jc w:val="both"/>
      </w:pPr>
      <w:r>
        <w:t xml:space="preserve">Accompagnare i fedeli (tutti, non solo gruppi/realtà incontrati) a dare la giusta attenzione alle proposte decanali/diocesane, che possono davvero far </w:t>
      </w:r>
      <w:r w:rsidR="006519FB">
        <w:t>aprire</w:t>
      </w:r>
      <w:r>
        <w:t xml:space="preserve"> lo sguardo e far interrogare ognuno su</w:t>
      </w:r>
      <w:r w:rsidR="00331FD4">
        <w:t>l proprio vissuto</w:t>
      </w:r>
      <w:r w:rsidR="000C6B12">
        <w:t>.</w:t>
      </w:r>
    </w:p>
    <w:p w:rsidR="006519FB" w:rsidRDefault="006519FB" w:rsidP="000C6B12">
      <w:pPr>
        <w:pStyle w:val="Paragrafoelenco"/>
        <w:jc w:val="both"/>
      </w:pPr>
    </w:p>
    <w:p w:rsidR="006519FB" w:rsidRPr="000C6B12" w:rsidRDefault="006519FB" w:rsidP="000C6B12">
      <w:pPr>
        <w:pStyle w:val="Paragrafoelenco"/>
        <w:numPr>
          <w:ilvl w:val="0"/>
          <w:numId w:val="1"/>
        </w:numPr>
        <w:jc w:val="both"/>
        <w:rPr>
          <w:b/>
        </w:rPr>
      </w:pPr>
      <w:r w:rsidRPr="000C6B12">
        <w:rPr>
          <w:b/>
        </w:rPr>
        <w:t xml:space="preserve">Partecipazione </w:t>
      </w:r>
    </w:p>
    <w:p w:rsidR="007F1D4E" w:rsidRDefault="006519FB" w:rsidP="000C6B12">
      <w:pPr>
        <w:pStyle w:val="Paragrafoelenco"/>
        <w:jc w:val="both"/>
      </w:pPr>
      <w:r>
        <w:t xml:space="preserve">Stimolare l’effettiva partecipazione </w:t>
      </w:r>
      <w:r w:rsidR="006D7DEC">
        <w:t xml:space="preserve">(o anche collaborazione) </w:t>
      </w:r>
      <w:r>
        <w:t xml:space="preserve">alle iniziative, </w:t>
      </w:r>
      <w:r w:rsidR="007F1D4E">
        <w:t>sia a livello personale sia a livello dei singoli gruppi.</w:t>
      </w:r>
    </w:p>
    <w:p w:rsidR="005B7EAB" w:rsidRDefault="005B7EAB" w:rsidP="005B7EAB">
      <w:pPr>
        <w:jc w:val="both"/>
        <w:rPr>
          <w:b/>
          <w:i/>
        </w:rPr>
      </w:pPr>
    </w:p>
    <w:p w:rsidR="005B7EAB" w:rsidRDefault="005B7EAB" w:rsidP="005B7EAB">
      <w:pPr>
        <w:jc w:val="both"/>
        <w:rPr>
          <w:b/>
          <w:i/>
        </w:rPr>
      </w:pPr>
      <w:r>
        <w:rPr>
          <w:b/>
          <w:i/>
        </w:rPr>
        <w:lastRenderedPageBreak/>
        <w:t>Proposte</w:t>
      </w:r>
    </w:p>
    <w:p w:rsidR="00E472BE" w:rsidRDefault="007F1D4E" w:rsidP="005B7EAB">
      <w:pPr>
        <w:pStyle w:val="Paragrafoelenco"/>
        <w:numPr>
          <w:ilvl w:val="0"/>
          <w:numId w:val="6"/>
        </w:numPr>
        <w:jc w:val="both"/>
      </w:pPr>
      <w:r>
        <w:t xml:space="preserve">Un’idea semplice ma efficace: </w:t>
      </w:r>
      <w:r w:rsidRPr="00C35EE2">
        <w:t>sostituire</w:t>
      </w:r>
      <w:r>
        <w:t xml:space="preserve"> </w:t>
      </w:r>
      <w:r w:rsidR="00556B9D">
        <w:t xml:space="preserve">mensilmente </w:t>
      </w:r>
      <w:r>
        <w:t>uno degli incontri dei gruppi (es</w:t>
      </w:r>
      <w:r w:rsidR="00556B9D">
        <w:t>.</w:t>
      </w:r>
      <w:r>
        <w:t xml:space="preserve"> catechismo, </w:t>
      </w:r>
      <w:r w:rsidR="00362BB4">
        <w:t>C</w:t>
      </w:r>
      <w:r>
        <w:t xml:space="preserve">aritas, </w:t>
      </w:r>
      <w:r w:rsidR="00A64932">
        <w:t xml:space="preserve">oratorio, coro, </w:t>
      </w:r>
      <w:r>
        <w:t xml:space="preserve">csi…) con uno decanale/diocesano, in modo da aprire lo sguardo e </w:t>
      </w:r>
      <w:r w:rsidR="00E92554">
        <w:t>guardare l’altro con stima.</w:t>
      </w:r>
    </w:p>
    <w:p w:rsidR="005B7EAB" w:rsidRDefault="005B7EAB" w:rsidP="005B7EAB">
      <w:pPr>
        <w:pStyle w:val="Paragrafoelenco"/>
        <w:jc w:val="both"/>
      </w:pPr>
    </w:p>
    <w:p w:rsidR="005B7EAB" w:rsidRPr="00E92554" w:rsidRDefault="005B7EAB" w:rsidP="005B7EAB">
      <w:pPr>
        <w:pStyle w:val="Paragrafoelenco"/>
        <w:numPr>
          <w:ilvl w:val="0"/>
          <w:numId w:val="6"/>
        </w:numPr>
        <w:jc w:val="both"/>
      </w:pPr>
      <w:r w:rsidRPr="00E92554">
        <w:t>Pubblicare sul calendario parrocchiale</w:t>
      </w:r>
      <w:r w:rsidR="00E92554">
        <w:t xml:space="preserve"> </w:t>
      </w:r>
      <w:r w:rsidR="00E92554" w:rsidRPr="00E92554">
        <w:t>gli</w:t>
      </w:r>
      <w:r w:rsidRPr="00E92554">
        <w:t xml:space="preserve"> eventi s</w:t>
      </w:r>
      <w:r w:rsidR="00E92554">
        <w:t>ignificativi</w:t>
      </w:r>
      <w:r w:rsidRPr="00E92554">
        <w:t xml:space="preserve"> che si svolgono in </w:t>
      </w:r>
      <w:r w:rsidR="00C35EE2">
        <w:t>d</w:t>
      </w:r>
      <w:r w:rsidRPr="00E92554">
        <w:t>ecanato</w:t>
      </w:r>
      <w:r w:rsidR="00B6048F">
        <w:t>,</w:t>
      </w:r>
      <w:r w:rsidR="0059613C" w:rsidRPr="00E92554">
        <w:t xml:space="preserve">  inserirli negli avvisi parrocchiali</w:t>
      </w:r>
      <w:r w:rsidR="00B6048F">
        <w:t xml:space="preserve"> domenical</w:t>
      </w:r>
      <w:r w:rsidR="00C35EE2">
        <w:t>i</w:t>
      </w:r>
      <w:r w:rsidR="00B6048F">
        <w:t xml:space="preserve"> e sollecitarne la partecipazione</w:t>
      </w:r>
      <w:r w:rsidRPr="00E92554">
        <w:t>.</w:t>
      </w:r>
    </w:p>
    <w:p w:rsidR="005B7EAB" w:rsidRPr="00E92554" w:rsidRDefault="005B7EAB" w:rsidP="005B7EAB">
      <w:pPr>
        <w:pStyle w:val="Paragrafoelenco"/>
      </w:pPr>
    </w:p>
    <w:p w:rsidR="005B7EAB" w:rsidRPr="00E92554" w:rsidRDefault="00607AD4" w:rsidP="005B7EAB">
      <w:pPr>
        <w:pStyle w:val="Paragrafoelenco"/>
        <w:numPr>
          <w:ilvl w:val="0"/>
          <w:numId w:val="6"/>
        </w:numPr>
        <w:jc w:val="both"/>
      </w:pPr>
      <w:r w:rsidRPr="00E92554">
        <w:t xml:space="preserve">Non dimenticare l’apertura verso la </w:t>
      </w:r>
      <w:r w:rsidR="00E92554" w:rsidRPr="00E92554">
        <w:t>società civile</w:t>
      </w:r>
      <w:r w:rsidRPr="00E92554">
        <w:t xml:space="preserve">: siamo una </w:t>
      </w:r>
      <w:r w:rsidR="00E92554" w:rsidRPr="00E92554">
        <w:t>p</w:t>
      </w:r>
      <w:r w:rsidRPr="00E92554">
        <w:t>arrocchia</w:t>
      </w:r>
      <w:r w:rsidR="00E92554" w:rsidRPr="00E92554">
        <w:t>, una città, un territorio.</w:t>
      </w:r>
    </w:p>
    <w:p w:rsidR="007F68AD" w:rsidRDefault="007F68AD" w:rsidP="000C6B12">
      <w:pPr>
        <w:jc w:val="both"/>
        <w:rPr>
          <w:b/>
          <w:i/>
        </w:rPr>
      </w:pPr>
    </w:p>
    <w:p w:rsidR="000C6B12" w:rsidRDefault="000C6B12" w:rsidP="000C6B12">
      <w:pPr>
        <w:jc w:val="both"/>
        <w:rPr>
          <w:b/>
          <w:i/>
        </w:rPr>
      </w:pPr>
    </w:p>
    <w:p w:rsidR="00F942B4" w:rsidRDefault="00F942B4" w:rsidP="000C6B12">
      <w:pPr>
        <w:jc w:val="both"/>
        <w:rPr>
          <w:b/>
          <w:i/>
        </w:rPr>
      </w:pPr>
    </w:p>
    <w:sectPr w:rsidR="00F942B4" w:rsidSect="0046373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Adobe Hebrew">
    <w:altName w:val="Times New Roman"/>
    <w:panose1 w:val="00000000000000000000"/>
    <w:charset w:val="00"/>
    <w:family w:val="roman"/>
    <w:notTrueType/>
    <w:pitch w:val="variable"/>
    <w:sig w:usb0="00000000" w:usb1="4000204A" w:usb2="00000000" w:usb3="00000000" w:csb0="0000002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9D5"/>
    <w:multiLevelType w:val="hybridMultilevel"/>
    <w:tmpl w:val="39ACE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CE35B0"/>
    <w:multiLevelType w:val="hybridMultilevel"/>
    <w:tmpl w:val="997A7D92"/>
    <w:lvl w:ilvl="0" w:tplc="A8762944">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842031"/>
    <w:multiLevelType w:val="hybridMultilevel"/>
    <w:tmpl w:val="1108E150"/>
    <w:lvl w:ilvl="0" w:tplc="6590D5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5037C7E"/>
    <w:multiLevelType w:val="hybridMultilevel"/>
    <w:tmpl w:val="6BC03D1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6F137DF4"/>
    <w:multiLevelType w:val="hybridMultilevel"/>
    <w:tmpl w:val="C688D49A"/>
    <w:lvl w:ilvl="0" w:tplc="9EF46AEE">
      <w:numFmt w:val="bullet"/>
      <w:lvlText w:val="-"/>
      <w:lvlJc w:val="left"/>
      <w:pPr>
        <w:ind w:left="720" w:hanging="360"/>
      </w:pPr>
      <w:rPr>
        <w:rFonts w:ascii="Century Gothic" w:eastAsiaTheme="minorHAnsi"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EE6BE5"/>
    <w:multiLevelType w:val="hybridMultilevel"/>
    <w:tmpl w:val="FDD6B6EA"/>
    <w:lvl w:ilvl="0" w:tplc="9EF46AEE">
      <w:numFmt w:val="bullet"/>
      <w:lvlText w:val="-"/>
      <w:lvlJc w:val="left"/>
      <w:pPr>
        <w:ind w:left="720" w:hanging="360"/>
      </w:pPr>
      <w:rPr>
        <w:rFonts w:ascii="Century Gothic" w:eastAsiaTheme="minorHAnsi"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rsids>
    <w:rsidRoot w:val="0071162E"/>
    <w:rsid w:val="000C6B12"/>
    <w:rsid w:val="001544A7"/>
    <w:rsid w:val="00163515"/>
    <w:rsid w:val="00235B76"/>
    <w:rsid w:val="002B3306"/>
    <w:rsid w:val="002E00F1"/>
    <w:rsid w:val="00331FD4"/>
    <w:rsid w:val="00362BB4"/>
    <w:rsid w:val="00463735"/>
    <w:rsid w:val="004A15DA"/>
    <w:rsid w:val="004B2C3C"/>
    <w:rsid w:val="00556B9D"/>
    <w:rsid w:val="00563E8F"/>
    <w:rsid w:val="0059613C"/>
    <w:rsid w:val="005B7EAB"/>
    <w:rsid w:val="00607AD4"/>
    <w:rsid w:val="006519FB"/>
    <w:rsid w:val="006D7DEC"/>
    <w:rsid w:val="006F62CE"/>
    <w:rsid w:val="0071162E"/>
    <w:rsid w:val="007E1057"/>
    <w:rsid w:val="007F1D4E"/>
    <w:rsid w:val="007F68AD"/>
    <w:rsid w:val="008026A6"/>
    <w:rsid w:val="008D7C75"/>
    <w:rsid w:val="00A35047"/>
    <w:rsid w:val="00A64932"/>
    <w:rsid w:val="00A91B88"/>
    <w:rsid w:val="00AC0E77"/>
    <w:rsid w:val="00B01F7C"/>
    <w:rsid w:val="00B458AF"/>
    <w:rsid w:val="00B6048F"/>
    <w:rsid w:val="00B848E3"/>
    <w:rsid w:val="00C35EE2"/>
    <w:rsid w:val="00CF586E"/>
    <w:rsid w:val="00D652DE"/>
    <w:rsid w:val="00DF18C3"/>
    <w:rsid w:val="00DF7AB6"/>
    <w:rsid w:val="00E406F8"/>
    <w:rsid w:val="00E472BE"/>
    <w:rsid w:val="00E74991"/>
    <w:rsid w:val="00E92554"/>
    <w:rsid w:val="00F230F6"/>
    <w:rsid w:val="00F942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7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162E"/>
    <w:pPr>
      <w:ind w:left="720"/>
      <w:contextualSpacing/>
    </w:pPr>
  </w:style>
  <w:style w:type="paragraph" w:customStyle="1" w:styleId="xmsonormal">
    <w:name w:val="x_msonormal"/>
    <w:basedOn w:val="Normale"/>
    <w:rsid w:val="00A64932"/>
    <w:pPr>
      <w:spacing w:after="0" w:line="240" w:lineRule="auto"/>
    </w:pPr>
    <w:rPr>
      <w:rFonts w:ascii="Calibri" w:hAnsi="Calibri" w:cs="Calibri"/>
      <w:sz w:val="22"/>
      <w:lang w:eastAsia="it-IT"/>
    </w:rPr>
  </w:style>
</w:styles>
</file>

<file path=word/webSettings.xml><?xml version="1.0" encoding="utf-8"?>
<w:webSettings xmlns:r="http://schemas.openxmlformats.org/officeDocument/2006/relationships" xmlns:w="http://schemas.openxmlformats.org/wordprocessingml/2006/main">
  <w:divs>
    <w:div w:id="4586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AE950-0DEE-4186-A711-86646E71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1025</Words>
  <Characters>5848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RIGOTTI FRANCESCA CAROLINA</dc:creator>
  <cp:lastModifiedBy>Enrico</cp:lastModifiedBy>
  <cp:revision>3</cp:revision>
  <dcterms:created xsi:type="dcterms:W3CDTF">2020-02-27T15:07:00Z</dcterms:created>
  <dcterms:modified xsi:type="dcterms:W3CDTF">2020-02-27T15:10:00Z</dcterms:modified>
</cp:coreProperties>
</file>